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25"/>
        <w:tblW w:w="9630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630"/>
      </w:tblGrid>
      <w:tr w:rsidR="00692BDD" w:rsidRPr="002F20B2" w14:paraId="444D10D6" w14:textId="77777777" w:rsidTr="00692BDD">
        <w:tc>
          <w:tcPr>
            <w:tcW w:w="9630" w:type="dxa"/>
            <w:shd w:val="clear" w:color="auto" w:fill="auto"/>
          </w:tcPr>
          <w:p w14:paraId="18186E82" w14:textId="77777777" w:rsidR="00692BDD" w:rsidRPr="002F20B2" w:rsidRDefault="00692BDD" w:rsidP="00692B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52316979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แบบฟอร์มสมัครประเภทนวัตกรรมการบริการ</w:t>
            </w:r>
          </w:p>
          <w:p w14:paraId="7C542CF1" w14:textId="77777777" w:rsidR="00692BDD" w:rsidRPr="002F20B2" w:rsidRDefault="00692BDD" w:rsidP="00692B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โปรดกรอกแบบฟอร์มนี้ในระบบรับสมัครรางวัลเลิศรัฐ ประจำปี 2567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2BDD" w:rsidRPr="002F20B2" w14:paraId="1DA3DB9D" w14:textId="77777777" w:rsidTr="00692BDD">
        <w:tc>
          <w:tcPr>
            <w:tcW w:w="9630" w:type="dxa"/>
            <w:shd w:val="clear" w:color="auto" w:fill="auto"/>
          </w:tcPr>
          <w:p w14:paraId="5B8BC22C" w14:textId="77777777" w:rsidR="00692BDD" w:rsidRPr="002F20B2" w:rsidRDefault="00692BDD" w:rsidP="00692BDD">
            <w:pPr>
              <w:spacing w:after="0" w:line="240" w:lineRule="auto"/>
              <w:ind w:left="409" w:hanging="4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1BA5096C" w14:textId="77777777" w:rsidR="00692BDD" w:rsidRPr="002F20B2" w:rsidRDefault="00692BDD" w:rsidP="00692BDD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เป็นผลงานการให้บริการที่ทำให้เกิดนวัตกรรมการบริการ ซึ่งยังไม่มีหน่วยงานใดเคยดำเนินการมาก่อน          </w:t>
            </w:r>
          </w:p>
          <w:p w14:paraId="25673C3E" w14:textId="77777777" w:rsidR="00692BDD" w:rsidRPr="002F20B2" w:rsidRDefault="00692BDD" w:rsidP="00692BDD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047EDF5C" w14:textId="77777777" w:rsidR="00692BDD" w:rsidRPr="002F20B2" w:rsidRDefault="00692BDD" w:rsidP="00692BDD">
            <w:pPr>
              <w:tabs>
                <w:tab w:val="left" w:pos="409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ไม่น้อยกว่า 1 ปี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24B6ED1" w14:textId="77777777" w:rsidR="00692BDD" w:rsidRPr="002F20B2" w:rsidRDefault="00692BDD" w:rsidP="00692BD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120" w:after="0" w:line="240" w:lineRule="auto"/>
              <w:ind w:right="7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(โปรดระบุ วัน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</w:rPr>
              <w:t>/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เดือน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</w:rPr>
              <w:t>/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ปี)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72E709B6" w14:textId="77777777" w:rsidR="00692BDD" w:rsidRPr="002F20B2" w:rsidRDefault="00692BDD" w:rsidP="00692BDD">
            <w:pPr>
              <w:pStyle w:val="ListParagraph"/>
              <w:tabs>
                <w:tab w:val="left" w:pos="1843"/>
              </w:tabs>
              <w:spacing w:line="240" w:lineRule="auto"/>
              <w:ind w:left="409" w:right="74" w:hanging="4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ผลงานที่ส่งสมัครเป็นนวัตกรรมการบริการ (กรุณา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ตามประเภทของนวัตกรรม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ที่ส่งสมัคร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ประเภทเท่านั้น)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46C7764" w14:textId="77777777" w:rsidR="00692BDD" w:rsidRPr="002F20B2" w:rsidRDefault="00692BDD" w:rsidP="00692BDD">
            <w:pPr>
              <w:pStyle w:val="ListParagraph"/>
              <w:tabs>
                <w:tab w:val="left" w:pos="859"/>
                <w:tab w:val="left" w:pos="1843"/>
              </w:tabs>
              <w:spacing w:line="240" w:lineRule="auto"/>
              <w:ind w:left="409" w:right="7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ในคุณลักษณะของตัวผลิตภัณฑ์ และบริการ  </w:t>
            </w:r>
          </w:p>
          <w:p w14:paraId="702CFCEF" w14:textId="77777777" w:rsidR="00692BDD" w:rsidRPr="002F20B2" w:rsidRDefault="00692BDD" w:rsidP="00692BDD">
            <w:pPr>
              <w:pStyle w:val="ListParagraph"/>
              <w:tabs>
                <w:tab w:val="left" w:pos="859"/>
                <w:tab w:val="left" w:pos="1843"/>
              </w:tabs>
              <w:spacing w:line="240" w:lineRule="auto"/>
              <w:ind w:left="409" w:right="7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นวัตกรรมการส่งมอบบริการ เป็นการให้บริการในรูปแบบใหม่ หรือที่แตกต่างไปจากเดิม</w:t>
            </w:r>
          </w:p>
          <w:p w14:paraId="08F05337" w14:textId="77777777" w:rsidR="00692BDD" w:rsidRPr="002F20B2" w:rsidRDefault="00692BDD" w:rsidP="00692BDD">
            <w:pPr>
              <w:pStyle w:val="ListParagraph"/>
              <w:tabs>
                <w:tab w:val="left" w:pos="795"/>
                <w:tab w:val="left" w:pos="859"/>
              </w:tabs>
              <w:spacing w:line="240" w:lineRule="auto"/>
              <w:ind w:left="409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 w14:paraId="06B51829" w14:textId="77777777" w:rsidR="00692BDD" w:rsidRPr="002F20B2" w:rsidRDefault="00692BDD" w:rsidP="00692BDD">
            <w:pPr>
              <w:pStyle w:val="ListParagraph"/>
              <w:tabs>
                <w:tab w:val="left" w:pos="859"/>
                <w:tab w:val="left" w:pos="1843"/>
              </w:tabs>
              <w:spacing w:line="240" w:lineRule="auto"/>
              <w:ind w:left="409" w:right="7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ab/>
              <w:t>นวัตกรรมทางความคิด</w:t>
            </w:r>
            <w:r w:rsidRPr="002F20B2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เป็นการสร้างมุมมองใหม่หรือการแสวงหาหนทางใหม่ในการวิเคราะห์และแก้ไข</w:t>
            </w:r>
            <w:r w:rsidRPr="002F20B2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ab/>
              <w:t xml:space="preserve">ปัญหา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ความคิดใหม่  </w:t>
            </w:r>
          </w:p>
          <w:p w14:paraId="6C6C92B1" w14:textId="77777777" w:rsidR="00692BDD" w:rsidRPr="002F20B2" w:rsidRDefault="00692BDD" w:rsidP="00692BDD">
            <w:pPr>
              <w:pStyle w:val="ListParagraph"/>
              <w:tabs>
                <w:tab w:val="left" w:pos="859"/>
                <w:tab w:val="left" w:pos="1843"/>
              </w:tabs>
              <w:spacing w:after="0" w:line="240" w:lineRule="auto"/>
              <w:ind w:left="409" w:right="7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นวัตกรรมเชิงนโยบาย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เป็นการออกแบบนโยบายหรือประยุกต์ใช้เครื่องมือ นโยบายแบบใหม่ซึ่งส่งผล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ก่อให้เกิดการเปลี่ยนแปลงในสภาพการณ์หรือพฤติกรรมบางอย่าง</w:t>
            </w:r>
          </w:p>
          <w:p w14:paraId="1C447A2D" w14:textId="77777777" w:rsidR="00692BDD" w:rsidRPr="002F20B2" w:rsidRDefault="00692BDD" w:rsidP="00692BDD">
            <w:pPr>
              <w:pStyle w:val="ListParagraph"/>
              <w:tabs>
                <w:tab w:val="left" w:pos="795"/>
                <w:tab w:val="left" w:pos="859"/>
              </w:tabs>
              <w:spacing w:after="0" w:line="240" w:lineRule="auto"/>
              <w:ind w:left="409" w:right="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อันก่อให้เกิด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ผลการเปลี่ยนแปลงในวงกว้างหรือในระดับขั้นพื้นฐาน</w:t>
            </w:r>
          </w:p>
          <w:p w14:paraId="0A0FDD27" w14:textId="77777777" w:rsidR="00692BDD" w:rsidRPr="002F20B2" w:rsidRDefault="00692BDD" w:rsidP="00692BDD">
            <w:pPr>
              <w:spacing w:after="0" w:line="240" w:lineRule="auto"/>
              <w:ind w:left="317" w:hanging="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373759" w14:textId="77777777" w:rsidR="00E04C83" w:rsidRPr="002F20B2" w:rsidRDefault="00E04C83" w:rsidP="00692B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18729388"/>
    </w:p>
    <w:p w14:paraId="365347CB" w14:textId="77777777" w:rsidR="00E04C83" w:rsidRPr="004A1804" w:rsidRDefault="00E04C83" w:rsidP="00E04C83">
      <w:pPr>
        <w:shd w:val="clear" w:color="auto" w:fill="A162D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23420189"/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33F61741" w14:textId="77777777" w:rsidR="00E04C83" w:rsidRPr="004A1804" w:rsidRDefault="00E04C83" w:rsidP="00E04C83">
      <w:pPr>
        <w:numPr>
          <w:ilvl w:val="0"/>
          <w:numId w:val="39"/>
        </w:numPr>
        <w:autoSpaceDE w:val="0"/>
        <w:autoSpaceDN w:val="0"/>
        <w:adjustRightInd w:val="0"/>
        <w:spacing w:before="240" w:after="0" w:line="240" w:lineRule="auto"/>
        <w:ind w:left="270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E6F0A8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bookmarkStart w:id="3" w:name="_Hlk22492704"/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bookmarkEnd w:id="3"/>
    <w:p w14:paraId="70AB20EA" w14:textId="77777777" w:rsidR="00E04C83" w:rsidRPr="004A1804" w:rsidRDefault="00E04C83" w:rsidP="00E04C83">
      <w:pPr>
        <w:numPr>
          <w:ilvl w:val="0"/>
          <w:numId w:val="39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1AA093" w14:textId="77777777" w:rsidR="00E04C83" w:rsidRPr="004A1804" w:rsidRDefault="00E04C83" w:rsidP="00E04C83">
      <w:pPr>
        <w:numPr>
          <w:ilvl w:val="0"/>
          <w:numId w:val="39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8F2A01" w14:textId="77777777" w:rsidR="00E04C83" w:rsidRPr="004A1804" w:rsidRDefault="00E04C83" w:rsidP="00E04C83">
      <w:pPr>
        <w:numPr>
          <w:ilvl w:val="0"/>
          <w:numId w:val="39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374B32EB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ED30F2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7B8A01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6A3D41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BCA7E1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811E3B" w14:textId="77777777" w:rsidR="00E04C83" w:rsidRPr="004A1804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719FD0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0CDB5C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48285F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419715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4DE0EA" w14:textId="77777777" w:rsidR="00E04C83" w:rsidRPr="004A1804" w:rsidRDefault="00E04C83" w:rsidP="00E04C83">
      <w:pPr>
        <w:spacing w:before="60" w:after="0" w:line="240" w:lineRule="auto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5C22EDDE" w14:textId="5E1A3998" w:rsidR="00E04C83" w:rsidRPr="002F20B2" w:rsidRDefault="00E04C83" w:rsidP="00E04C83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17086940"/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  <w:bookmarkEnd w:id="4"/>
    </w:p>
    <w:tbl>
      <w:tblPr>
        <w:tblStyle w:val="TableGrid"/>
        <w:tblW w:w="9630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630"/>
      </w:tblGrid>
      <w:tr w:rsidR="00E04C83" w:rsidRPr="002F20B2" w14:paraId="037CEA74" w14:textId="77777777" w:rsidTr="003D4F5C">
        <w:trPr>
          <w:jc w:val="center"/>
        </w:trPr>
        <w:tc>
          <w:tcPr>
            <w:tcW w:w="9630" w:type="dxa"/>
            <w:shd w:val="clear" w:color="auto" w:fill="99CCFF"/>
          </w:tcPr>
          <w:p w14:paraId="497408A8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786D5569" w14:textId="77777777" w:rsidTr="003D4F5C">
        <w:trPr>
          <w:jc w:val="center"/>
        </w:trPr>
        <w:tc>
          <w:tcPr>
            <w:tcW w:w="9630" w:type="dxa"/>
            <w:shd w:val="clear" w:color="auto" w:fill="auto"/>
          </w:tcPr>
          <w:p w14:paraId="6A3B1A50" w14:textId="0121BCC9" w:rsidR="00E04C83" w:rsidRPr="006F3A1F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2F20B2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ความยาวรวม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2F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ตัวอักษร 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โปรดกรอก</w:t>
            </w:r>
            <w:r w:rsid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ส่วน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นี้ในระบบรับสมัครรางวัลเลิศรัฐ ประจำปี 2567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1572A1FF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BD690F" w14:textId="77777777" w:rsidR="00E04C83" w:rsidRPr="002F20B2" w:rsidRDefault="00E04C83" w:rsidP="00E04C83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27451D9" w14:textId="77777777" w:rsidR="00E04C83" w:rsidRPr="002F20B2" w:rsidRDefault="00E04C83" w:rsidP="00E04C8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8986093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ปัญหา/สาเหตุ/ที่มาของการให้บริการ </w:t>
      </w:r>
      <w:bookmarkStart w:id="6" w:name="_Hlk151958815"/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5"/>
    <w:bookmarkEnd w:id="6"/>
    <w:p w14:paraId="6374ACC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160C71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EE807F7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686826C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118986100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bookmarkStart w:id="8" w:name="_Hlk119010979"/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จุดเด่นของผลงาน) </w:t>
      </w:r>
      <w:bookmarkEnd w:id="8"/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2,000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7"/>
    <w:p w14:paraId="11462E1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C6325C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2AD6C69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119010988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ผลลัพธ์ ที่เกิดขึ้นจากการดำเนินการ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9"/>
    <w:p w14:paraId="2224AA3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3A226E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EBAD3CB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5BDA01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6EC7283C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119010995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</w:t>
      </w:r>
      <w:bookmarkStart w:id="11" w:name="_Hlk152082632"/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และแสดงให้เห็นว่าประโยชน์ที่เกิดขึ้นสร้าง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การเปลี่ยนแปลงที่ดีขึ้นอย่างไร)</w:t>
      </w:r>
      <w:r w:rsidRPr="002F20B2">
        <w:t xml:space="preserve"> </w:t>
      </w:r>
      <w:bookmarkEnd w:id="11"/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10"/>
    <w:p w14:paraId="695F77C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825852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9830B85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7E190CD" w14:textId="461D20F2" w:rsidR="00E04C83" w:rsidRDefault="00E04C83" w:rsidP="003D6484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2F20B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632D25">
        <w:rPr>
          <w:rFonts w:ascii="TH SarabunPSK" w:hAnsi="TH SarabunPSK" w:cs="TH SarabunPSK"/>
          <w:b/>
          <w:bCs/>
          <w:spacing w:val="-6"/>
          <w:sz w:val="32"/>
          <w:szCs w:val="32"/>
        </w:rPr>
        <w:t>. Link YouTube (</w:t>
      </w:r>
      <w:r w:rsidRPr="00632D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32D25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B693763" w14:textId="77777777" w:rsidR="008F7C85" w:rsidRPr="008F7C85" w:rsidRDefault="008F7C85" w:rsidP="003D6484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0D2D13EE" w14:textId="750A8E44" w:rsidR="00E04C83" w:rsidRPr="002F20B2" w:rsidRDefault="00E04C83" w:rsidP="00E04C83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โปรดกรอก</w:t>
      </w:r>
      <w:r w:rsid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นี้ในระบบรับสมัครรางวัลเลิศรัฐ ประจำปี 2567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TableGrid"/>
        <w:tblW w:w="9661" w:type="dxa"/>
        <w:tblLayout w:type="fixed"/>
        <w:tblLook w:val="04A0" w:firstRow="1" w:lastRow="0" w:firstColumn="1" w:lastColumn="0" w:noHBand="0" w:noVBand="1"/>
      </w:tblPr>
      <w:tblGrid>
        <w:gridCol w:w="5524"/>
        <w:gridCol w:w="4137"/>
      </w:tblGrid>
      <w:tr w:rsidR="00E04C83" w:rsidRPr="002F20B2" w14:paraId="777CAB87" w14:textId="77777777" w:rsidTr="003D4F5C">
        <w:trPr>
          <w:trHeight w:val="354"/>
          <w:tblHeader/>
        </w:trPr>
        <w:tc>
          <w:tcPr>
            <w:tcW w:w="9661" w:type="dxa"/>
            <w:gridSpan w:val="2"/>
            <w:shd w:val="clear" w:color="auto" w:fill="F4B083" w:themeFill="accent2" w:themeFillTint="99"/>
          </w:tcPr>
          <w:p w14:paraId="15624EFB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2" w:name="_Hlk119011086"/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แบบฟอร์มสมัครประเภทนวัตกรรมการบริการ</w:t>
            </w:r>
            <w:bookmarkEnd w:id="12"/>
          </w:p>
        </w:tc>
      </w:tr>
      <w:tr w:rsidR="00E04C83" w:rsidRPr="002F20B2" w14:paraId="2D7EC1F4" w14:textId="77777777" w:rsidTr="003D4F5C">
        <w:trPr>
          <w:trHeight w:val="354"/>
          <w:tblHeader/>
        </w:trPr>
        <w:tc>
          <w:tcPr>
            <w:tcW w:w="5524" w:type="dxa"/>
            <w:shd w:val="clear" w:color="auto" w:fill="F7CAAC" w:themeFill="accent2" w:themeFillTint="66"/>
          </w:tcPr>
          <w:p w14:paraId="04CD4AAA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4137" w:type="dxa"/>
            <w:shd w:val="clear" w:color="auto" w:fill="F7CAAC" w:themeFill="accent2" w:themeFillTint="66"/>
          </w:tcPr>
          <w:p w14:paraId="52B60F88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E04C83" w:rsidRPr="002F20B2" w14:paraId="1B47A896" w14:textId="77777777" w:rsidTr="003D4F5C">
        <w:trPr>
          <w:trHeight w:val="308"/>
        </w:trPr>
        <w:tc>
          <w:tcPr>
            <w:tcW w:w="9661" w:type="dxa"/>
            <w:gridSpan w:val="2"/>
            <w:shd w:val="clear" w:color="auto" w:fill="FBE4D5" w:themeFill="accent2" w:themeFillTint="33"/>
          </w:tcPr>
          <w:p w14:paraId="72E3768B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 การวิเคราะห์ปัญหา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2F20B2" w14:paraId="37D1A505" w14:textId="77777777" w:rsidTr="003D4F5C">
        <w:trPr>
          <w:trHeight w:val="971"/>
        </w:trPr>
        <w:tc>
          <w:tcPr>
            <w:tcW w:w="5524" w:type="dxa"/>
          </w:tcPr>
          <w:p w14:paraId="271B4029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สภาพปัญหา ที่มา และสาเหตุของปัญหาเป็นอย่างไร</w:t>
            </w:r>
          </w:p>
          <w:p w14:paraId="5B792B2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ปัญหาที่พบ ที่มา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สาเหตุของปัญหา เช่น ศึกษาข้อมูลมาจากการวิเคราะห์ข้อมูลที่รวบรวมจากแหล่งต่าง ๆ จากการรับฟังความคิดเห็น และ/หรือจากการร้องเรียนที่เกิดขึ้น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ปัญหามีความยุ่งยาก หรือซับซ้อนเพียงใด)</w:t>
            </w:r>
          </w:p>
        </w:tc>
        <w:tc>
          <w:tcPr>
            <w:tcW w:w="4137" w:type="dxa"/>
            <w:shd w:val="clear" w:color="auto" w:fill="auto"/>
          </w:tcPr>
          <w:p w14:paraId="527A45B9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(ความยาวไม่เกิน 1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09270BCC" w14:textId="77777777" w:rsidTr="003D4F5C">
        <w:trPr>
          <w:trHeight w:val="1160"/>
        </w:trPr>
        <w:tc>
          <w:tcPr>
            <w:tcW w:w="5524" w:type="dxa"/>
            <w:tcBorders>
              <w:bottom w:val="single" w:sz="4" w:space="0" w:color="auto"/>
            </w:tcBorders>
          </w:tcPr>
          <w:p w14:paraId="00B4905B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ปัญหามีขอบเขตหรือผลกระทบต่อผู้รับบริการ </w:t>
            </w:r>
            <w:r w:rsidRPr="002F20B2">
              <w:rPr>
                <w:rFonts w:ascii="TH SarabunPSK" w:hAnsi="TH SarabunPSK" w:cs="TH SarabunPSK" w:hint="cs"/>
                <w:b/>
                <w:bCs/>
                <w:kern w:val="36"/>
                <w:sz w:val="28"/>
                <w:cs/>
              </w:rPr>
              <w:t>หรือต่อสังคม/ประเทศ</w:t>
            </w:r>
            <w:r w:rsidRPr="002F20B2">
              <w:rPr>
                <w:rFonts w:ascii="TH SarabunPSK" w:hAnsi="TH SarabunPSK" w:cs="TH SarabunPSK" w:hint="cs"/>
                <w:b/>
                <w:bCs/>
                <w:spacing w:val="-6"/>
                <w:kern w:val="36"/>
                <w:sz w:val="28"/>
                <w:cs/>
              </w:rPr>
              <w:t>ในระดับใด เช่น ระดับพื้นที่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ที่อยู่ใน</w:t>
            </w:r>
            <w:r w:rsidRPr="002F20B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ความรับผิดชอบของ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หน่วยงาน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cs/>
              </w:rPr>
              <w:t xml:space="preserve">ระดับภูมิภาค 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14"/>
                <w:kern w:val="36"/>
                <w:sz w:val="28"/>
                <w:cs/>
              </w:rPr>
              <w:t xml:space="preserve">ระดับประเทศ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cs/>
              </w:rPr>
              <w:t>เป็นต้น</w:t>
            </w:r>
          </w:p>
          <w:p w14:paraId="2A1296E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(อธิบายวิเคราะห์ผู้รับบริการที่ได้รับผลกระทบเป็นใคร จำนวนเท่าใด และอย่างไรโดยเปรียบเทียบกับขอบเขตพื้นที่ที่รับผิดชอบ)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2632E279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(ความยาวไม่เกิน 1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1E180DA5" w14:textId="77777777" w:rsidTr="003D4F5C">
        <w:trPr>
          <w:trHeight w:val="308"/>
        </w:trPr>
        <w:tc>
          <w:tcPr>
            <w:tcW w:w="9661" w:type="dxa"/>
            <w:gridSpan w:val="2"/>
            <w:shd w:val="clear" w:color="auto" w:fill="FBE4D5" w:themeFill="accent2" w:themeFillTint="33"/>
          </w:tcPr>
          <w:p w14:paraId="39FC460C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2F20B2" w14:paraId="445D8C72" w14:textId="77777777" w:rsidTr="003D4F5C">
        <w:trPr>
          <w:trHeight w:val="673"/>
        </w:trPr>
        <w:tc>
          <w:tcPr>
            <w:tcW w:w="5524" w:type="dxa"/>
          </w:tcPr>
          <w:p w14:paraId="1BD0357B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มีหลักการและแนวคิดที่ใช้ในการออกแบบพัฒนาผลงานอย่างไร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DA06E8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lastRenderedPageBreak/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มีหลักการและแนวคิดที่ใช้ในการออกแบบพัฒนาผลงานอย่างไร มีการนำเสนอแนวคิดใหม่ แนวทางใหม่หรือวิธีใหม่ที่ไม่เคยมีดำเนินการมาก่อนหรือไม่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อย่างไร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2EBDD9E9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25AD1EBB" w14:textId="77777777" w:rsidTr="003D4F5C">
        <w:trPr>
          <w:trHeight w:val="673"/>
        </w:trPr>
        <w:tc>
          <w:tcPr>
            <w:tcW w:w="5524" w:type="dxa"/>
          </w:tcPr>
          <w:p w14:paraId="53E1D238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มีการนำผลงาน ไปสู่การปฏิบัติอย่างไร</w:t>
            </w:r>
          </w:p>
          <w:p w14:paraId="194AA24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sz w:val="28"/>
                <w:cs/>
              </w:rPr>
              <w:t>(อธิบายรูปแบบวิธีการ/จุดเด่นของผลงาน มีภาคส่วนอื่นเข้ามามีส่วนร่วมในการดำเนินการพัฒนาผลงานหรือไม่ รวมถึงการเปรียบเทียบรูปแบบ/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ธีการการบริการก่อนและหลังการพัฒนาผลงาน)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5F3F97BD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2,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5E9B5C38" w14:textId="77777777" w:rsidTr="003D6484">
        <w:trPr>
          <w:trHeight w:val="653"/>
        </w:trPr>
        <w:tc>
          <w:tcPr>
            <w:tcW w:w="5524" w:type="dxa"/>
          </w:tcPr>
          <w:p w14:paraId="7D80A314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มีกระบวนการที่แสดงถึงการยึดประชาชนหรือผู้รับบริการเป็นศูนย์กลาง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อย่างไร</w:t>
            </w:r>
          </w:p>
          <w:p w14:paraId="4AFD2A7B" w14:textId="293074CB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(อธิบายว่าหน่วยงานมีการดำเนินการ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มีการคำนึงถึงประสบการ</w:t>
            </w:r>
            <w:r w:rsidR="001E2E8D">
              <w:rPr>
                <w:rFonts w:ascii="TH SarabunPSK" w:hAnsi="TH SarabunPSK" w:cs="TH SarabunPSK" w:hint="cs"/>
                <w:sz w:val="28"/>
                <w:cs/>
              </w:rPr>
              <w:t>ณ์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ของผู้ใช้บริการ/กลุ่มเป้าหมายตั้งแต่ต้นจบต้นกระบวนการ (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Customer’s journey)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รวมถึงมีกระบวนการดังต่อไปนี้</w:t>
            </w:r>
          </w:p>
          <w:p w14:paraId="6D538008" w14:textId="77777777" w:rsidR="00E04C83" w:rsidRPr="002F20B2" w:rsidRDefault="00E04C83" w:rsidP="003D4F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sz w:val="28"/>
                <w:cs/>
              </w:rPr>
              <w:t>มีการศึกษาความต้องการของผู้รับบริการ หรือกลุ่มเป้าหมายอื่นๆ  โดยอธิบายขั้นตอน วิธีการ เครื่องมือที่ใช้ในการดำเนินการเพื่อให้ทราบถึงความต้องการของผู้รับบริการ หรือกลุ่มเป้าหมายอื่นๆ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</w:t>
            </w:r>
          </w:p>
          <w:p w14:paraId="37639A75" w14:textId="77777777" w:rsidR="00E04C83" w:rsidRPr="002F20B2" w:rsidRDefault="00E04C83" w:rsidP="003D4F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ดำเนินการทดสอบกับผู้รับบริการก่อนนำไปใช้จริง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โดยอธิบายว่า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ดำเนินการอย่างไร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สามารถปรับปรุงผลงานเพื่อ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ให้สามารถนำไปใช้จริงได้อย่างมีประสิทธิภาพอย่างไร</w:t>
            </w:r>
          </w:p>
          <w:p w14:paraId="0329558C" w14:textId="77777777" w:rsidR="00E04C83" w:rsidRPr="002F20B2" w:rsidRDefault="00E04C83" w:rsidP="003D4F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sz w:val="28"/>
                <w:cs/>
              </w:rPr>
              <w:t>มีการรับฟังความคิดเห็นของผู้รับบริการเพื่อนำไปปรับปรุงผลงาน/บริการอย่างต่อเนื่อง โดยอธิบายวิธีการรวบรวมความคิดเห็น และการนำความคิดเห็นไปใช้ในการปรับปรุงผลงาน/บริการ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</w:t>
            </w:r>
          </w:p>
        </w:tc>
        <w:tc>
          <w:tcPr>
            <w:tcW w:w="4137" w:type="dxa"/>
          </w:tcPr>
          <w:p w14:paraId="63C38392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2,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26EBF590" w14:textId="77777777" w:rsidTr="003D4F5C">
        <w:trPr>
          <w:trHeight w:val="1011"/>
        </w:trPr>
        <w:tc>
          <w:tcPr>
            <w:tcW w:w="5524" w:type="dxa"/>
          </w:tcPr>
          <w:p w14:paraId="092DBB9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กรณีนวัตกรรมที่เป็นสิ่งประดิษฐ์มีการจดสิทธิบัตร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/อนุสิทธิบัตรหรือไม่ อย่างไร  </w:t>
            </w:r>
          </w:p>
          <w:p w14:paraId="3A8180BE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ได้รับสิทธิบัตร/อนุสิทธิบัตรแล้ว และยังไม่หมดอายุ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หรืออยู่ระหว่างการขอจด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สิทธิบัตร/อนุสิทธิบัตร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ผลงานมีลักษณะที่ไม่เข้าเงื่อนไขการจดสิทธิบัตร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โดยแนบไฟล์หลักฐานประกอบ) </w:t>
            </w:r>
          </w:p>
        </w:tc>
        <w:tc>
          <w:tcPr>
            <w:tcW w:w="4137" w:type="dxa"/>
          </w:tcPr>
          <w:p w14:paraId="1534D56A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1D3BA8D0" w14:textId="77777777" w:rsidTr="003D4F5C">
        <w:trPr>
          <w:trHeight w:val="308"/>
        </w:trPr>
        <w:tc>
          <w:tcPr>
            <w:tcW w:w="9661" w:type="dxa"/>
            <w:gridSpan w:val="2"/>
            <w:shd w:val="clear" w:color="auto" w:fill="FBE4D5" w:themeFill="accent2" w:themeFillTint="33"/>
          </w:tcPr>
          <w:p w14:paraId="453855AD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50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 w:rsidRPr="002F20B2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E04C83" w:rsidRPr="002F20B2" w14:paraId="2FECA3EC" w14:textId="77777777" w:rsidTr="003D4F5C">
        <w:trPr>
          <w:trHeight w:val="1646"/>
        </w:trPr>
        <w:tc>
          <w:tcPr>
            <w:tcW w:w="5524" w:type="dxa"/>
            <w:shd w:val="clear" w:color="auto" w:fill="auto"/>
          </w:tcPr>
          <w:p w14:paraId="14C7FAAC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มีการประเมิน ผลผลิตและผลลัพธ์ที่ได้รับจากการดำเนินการที่สะท้อนความสำเร็จต่อผู้รับบริการอย่างไร </w:t>
            </w:r>
          </w:p>
          <w:p w14:paraId="56E85A6C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F20B2">
              <w:rPr>
                <w:rFonts w:ascii="TH SarabunPSK Bold" w:hAnsi="TH SarabunPSK Bold" w:cs="TH SarabunPSK" w:hint="cs"/>
                <w:spacing w:val="-10"/>
                <w:sz w:val="28"/>
                <w:cs/>
              </w:rPr>
              <w:t>อธิบายการวัดผลผลิต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การควบคุมคุณภาพ ผลลัพธ์ ความคุ้มค่า การวัดความพึงพอใจและ/หรือ ประเมินประสบการณ์ของผู้รับบริการ </w:t>
            </w:r>
            <w:r w:rsidRPr="002F20B2">
              <w:rPr>
                <w:rFonts w:ascii="TH SarabunPSK Bold" w:hAnsi="TH SarabunPSK Bold" w:cs="TH SarabunPSK" w:hint="cs"/>
                <w:spacing w:val="-16"/>
                <w:sz w:val="28"/>
                <w:cs/>
              </w:rPr>
              <w:t>ผลการประเมินนวัตกรรม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20B2">
              <w:rPr>
                <w:rFonts w:ascii="TH SarabunPSK Bold" w:hAnsi="TH SarabunPSK Bold" w:cs="TH SarabunPSK" w:hint="cs"/>
                <w:spacing w:val="-18"/>
                <w:sz w:val="28"/>
                <w:cs/>
              </w:rPr>
              <w:t>และแสดงการเปรียบเทียบ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ผลผลิตและผลลัพธ์</w:t>
            </w:r>
            <w:r w:rsidRPr="002F20B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7" w:type="dxa"/>
            <w:shd w:val="clear" w:color="auto" w:fill="auto"/>
          </w:tcPr>
          <w:p w14:paraId="2AE1B515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2FAD3115" w14:textId="77777777" w:rsidTr="003D4F5C">
        <w:trPr>
          <w:trHeight w:val="564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24595E8A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มีผลลัพธ์เชิงบวก/ประโยชน์ของผลงานต่อสังคม/ประเทศ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แสดงให้เห็นว่าเกิดการเปลี่ยนแปลงที่ดีขึ้นอย่างไร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38CAAC1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lastRenderedPageBreak/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ความมั่งคง เป็นต้น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167F60B1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26C9591E" w14:textId="77777777" w:rsidTr="003D4F5C">
        <w:trPr>
          <w:trHeight w:val="308"/>
        </w:trPr>
        <w:tc>
          <w:tcPr>
            <w:tcW w:w="9661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2240B0BF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 </w:t>
            </w:r>
          </w:p>
        </w:tc>
      </w:tr>
      <w:tr w:rsidR="00E04C83" w:rsidRPr="002F20B2" w14:paraId="7744ACB6" w14:textId="77777777" w:rsidTr="003D4F5C">
        <w:trPr>
          <w:trHeight w:val="773"/>
        </w:trPr>
        <w:tc>
          <w:tcPr>
            <w:tcW w:w="5524" w:type="dxa"/>
            <w:shd w:val="clear" w:color="auto" w:fill="auto"/>
          </w:tcPr>
          <w:p w14:paraId="156CA38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 Bold" w:hAnsi="TH SarabunPSK Bold" w:cs="TH SarabunPSK"/>
                <w:b/>
                <w:bCs/>
                <w:sz w:val="28"/>
              </w:rPr>
            </w:pPr>
            <w:r w:rsidRPr="002F20B2">
              <w:rPr>
                <w:rFonts w:ascii="TH SarabunPSK Bold" w:hAnsi="TH SarabunPSK Bold" w:cs="TH SarabunPSK"/>
                <w:b/>
                <w:bCs/>
                <w:sz w:val="28"/>
              </w:rPr>
              <w:t>9</w:t>
            </w:r>
            <w:r w:rsidRPr="002F20B2">
              <w:rPr>
                <w:rFonts w:ascii="TH SarabunPSK Bold" w:hAnsi="TH SarabunPSK Bold" w:cs="TH SarabunPSK" w:hint="cs"/>
                <w:b/>
                <w:bCs/>
                <w:sz w:val="28"/>
                <w:cs/>
              </w:rPr>
              <w:t>. มีการถ่ายทอดบทเรียนจากการพัฒนาผลงานเพื่อนำไปประยุกต์ใช้กับหน่วยงานและการวางแผนในการขยายผลหรือไม่ อย่างไร</w:t>
            </w:r>
          </w:p>
          <w:p w14:paraId="03CB0EE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 Bold" w:hAnsi="TH SarabunPSK Bold" w:cs="TH SarabunPSK"/>
                <w:sz w:val="28"/>
                <w:cs/>
              </w:rPr>
            </w:pPr>
            <w:r w:rsidRPr="002F20B2">
              <w:rPr>
                <w:rFonts w:ascii="TH SarabunPSK Bold" w:hAnsi="TH SarabunPSK Bold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 Bold" w:hAnsi="TH SarabunPSK Bold" w:cs="TH SarabunPSK"/>
                <w:sz w:val="28"/>
                <w:cs/>
              </w:rPr>
              <w:t xml:space="preserve">มีการขยายผล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</w:t>
            </w:r>
            <w:r w:rsidRPr="002F20B2">
              <w:rPr>
                <w:rFonts w:ascii="TH SarabunPSK Bold" w:hAnsi="TH SarabunPSK Bold" w:cs="TH SarabunPSK"/>
                <w:sz w:val="28"/>
                <w:cs/>
              </w:rPr>
              <w:br/>
              <w:t>นำผลงานไปดำเนินการขยายผลยังผู้รับบริการ/ประชาชน/ในพื้นที่อื่น นอกเหนือจากกลุ่มเป้าหมาย หรือขยายผลไปยังหน่วยงานอื่นแล้ว</w:t>
            </w:r>
            <w:r w:rsidRPr="002F20B2">
              <w:rPr>
                <w:rFonts w:ascii="TH SarabunPSK Bold" w:hAnsi="TH SarabunPSK Bold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20083E24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56EA4D42" w14:textId="77777777" w:rsidTr="003D4F5C">
        <w:trPr>
          <w:trHeight w:val="773"/>
        </w:trPr>
        <w:tc>
          <w:tcPr>
            <w:tcW w:w="5524" w:type="dxa"/>
            <w:shd w:val="clear" w:color="auto" w:fill="auto"/>
          </w:tcPr>
          <w:p w14:paraId="20A2C6D1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มีความสอดคล้องกับเป้าหมายการพัฒนาที่ยั่งยืน 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Sustainable Development Goals: SDGs)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ขององค์การสหประชาชาติอย่างไร</w:t>
            </w:r>
          </w:p>
          <w:p w14:paraId="1FB20DC7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(อธิบายว่าผลงาน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มีความสอดคล้องกับเป้าหมายการพัฒนาที่ยั่งยืน (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Sustainable Development Goals: SDGs)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ขององค์การสหประชาชาติอย่างไร และมีกระบวนการที่นำไปสู่นวัตกรรมที่ยั่งยืน โดยการสร้างการเปลี่ยนแปลงในผลิตภัณฑ์ บริการ หรือ กระบวนการดำเนินงาน ให้สามารถสร้างผลกระทบที่ดีในระยะยาวต่อสังคมและสิ่งแวดล้อมหรือไม่ อย่างไร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0CC75A92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</w:tbl>
    <w:p w14:paraId="75A2BBFC" w14:textId="77777777" w:rsidR="00E04C83" w:rsidRPr="002F20B2" w:rsidRDefault="00E04C83" w:rsidP="00E04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9B609" w14:textId="77777777" w:rsidR="00E04C83" w:rsidRDefault="00E04C83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0AAD47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5FCFB0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DF0325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859C56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0B6AF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BDC7A5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A05889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0F7AD1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552AF3" w14:textId="77777777" w:rsidR="008F7C85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2675AA" w14:textId="77777777" w:rsidR="008F7C85" w:rsidRPr="002F20B2" w:rsidRDefault="008F7C85" w:rsidP="003D64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bookmarkEnd w:id="1"/>
    <w:bookmarkEnd w:id="2"/>
    <w:p w14:paraId="65CE08FA" w14:textId="77777777" w:rsidR="00E04C83" w:rsidRPr="002F20B2" w:rsidRDefault="00E04C83" w:rsidP="00E04C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E04C83" w:rsidRPr="002F20B2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9960" w14:textId="77777777" w:rsidR="009A0189" w:rsidRDefault="009A0189" w:rsidP="00435629">
      <w:pPr>
        <w:spacing w:after="0" w:line="240" w:lineRule="auto"/>
      </w:pPr>
      <w:r>
        <w:separator/>
      </w:r>
    </w:p>
  </w:endnote>
  <w:endnote w:type="continuationSeparator" w:id="0">
    <w:p w14:paraId="276BCFFF" w14:textId="77777777" w:rsidR="009A0189" w:rsidRDefault="009A0189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DC0B" w14:textId="77777777" w:rsidR="009A0189" w:rsidRDefault="009A0189" w:rsidP="00435629">
      <w:pPr>
        <w:spacing w:after="0" w:line="240" w:lineRule="auto"/>
      </w:pPr>
      <w:r>
        <w:separator/>
      </w:r>
    </w:p>
  </w:footnote>
  <w:footnote w:type="continuationSeparator" w:id="0">
    <w:p w14:paraId="0233F54B" w14:textId="77777777" w:rsidR="009A0189" w:rsidRDefault="009A0189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1EE8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92BDD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0189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2023-12-15T08:54:00Z</dcterms:created>
  <dcterms:modified xsi:type="dcterms:W3CDTF">2023-12-15T08:54:00Z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